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A099" w14:textId="6716568C" w:rsidR="003C6616" w:rsidRDefault="003C6616" w:rsidP="00427B49">
      <w:pPr>
        <w:pStyle w:val="Head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14:paraId="6FA0F5A9" w14:textId="3732F198" w:rsidR="0074450E" w:rsidRDefault="003C6616" w:rsidP="003C6616">
      <w:pPr>
        <w:jc w:val="center"/>
      </w:pPr>
      <w:r>
        <w:rPr>
          <w:noProof/>
        </w:rPr>
        <w:drawing>
          <wp:inline distT="0" distB="0" distL="0" distR="0" wp14:anchorId="52C799A7" wp14:editId="26C3D783">
            <wp:extent cx="1162050" cy="1143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B12F8" w14:textId="0E69C267" w:rsidR="003C6616" w:rsidRPr="00F06579" w:rsidRDefault="00820F46" w:rsidP="00F06579">
      <w:pPr>
        <w:spacing w:after="0"/>
        <w:jc w:val="center"/>
        <w:rPr>
          <w:rFonts w:ascii="Trebuchet MS" w:hAnsi="Trebuchet MS"/>
          <w:sz w:val="36"/>
          <w:szCs w:val="36"/>
        </w:rPr>
      </w:pPr>
      <w:r w:rsidRPr="00F06579">
        <w:rPr>
          <w:rFonts w:ascii="Trebuchet MS" w:hAnsi="Trebuchet MS"/>
          <w:sz w:val="36"/>
          <w:szCs w:val="36"/>
        </w:rPr>
        <w:t>Board Meeting</w:t>
      </w:r>
    </w:p>
    <w:p w14:paraId="0A538FEF" w14:textId="6B3F3600" w:rsidR="00820F46" w:rsidRDefault="00032ACD" w:rsidP="00F06579">
      <w:pPr>
        <w:spacing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November 10</w:t>
      </w:r>
      <w:r w:rsidR="00820F46" w:rsidRPr="00F06579">
        <w:rPr>
          <w:rFonts w:ascii="Trebuchet MS" w:hAnsi="Trebuchet MS"/>
          <w:sz w:val="28"/>
          <w:szCs w:val="28"/>
        </w:rPr>
        <w:t>, 2022</w:t>
      </w:r>
    </w:p>
    <w:p w14:paraId="2C8D8C4F" w14:textId="0316E7A1" w:rsidR="00C468F8" w:rsidRPr="00F06579" w:rsidRDefault="00032ACD" w:rsidP="00F06579">
      <w:pPr>
        <w:spacing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6</w:t>
      </w:r>
      <w:r w:rsidR="00C468F8">
        <w:rPr>
          <w:rFonts w:ascii="Trebuchet MS" w:hAnsi="Trebuchet MS"/>
          <w:sz w:val="28"/>
          <w:szCs w:val="28"/>
        </w:rPr>
        <w:t xml:space="preserve"> p.m. </w:t>
      </w:r>
    </w:p>
    <w:p w14:paraId="2199E9D1" w14:textId="5E61CF6E" w:rsidR="00820F46" w:rsidRPr="00F06579" w:rsidRDefault="00820F46" w:rsidP="00F06579">
      <w:pPr>
        <w:spacing w:after="0"/>
        <w:jc w:val="center"/>
        <w:rPr>
          <w:rFonts w:ascii="Trebuchet MS" w:hAnsi="Trebuchet MS"/>
          <w:sz w:val="28"/>
          <w:szCs w:val="28"/>
        </w:rPr>
      </w:pPr>
      <w:r w:rsidRPr="00F06579">
        <w:rPr>
          <w:rFonts w:ascii="Trebuchet MS" w:hAnsi="Trebuchet MS"/>
          <w:sz w:val="28"/>
          <w:szCs w:val="28"/>
        </w:rPr>
        <w:t>Agenda</w:t>
      </w:r>
    </w:p>
    <w:p w14:paraId="695F8666" w14:textId="7CC1A48D" w:rsidR="00820F46" w:rsidRDefault="00820F46" w:rsidP="00820F46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Call To Order</w:t>
      </w:r>
    </w:p>
    <w:p w14:paraId="2BD29F9F" w14:textId="77777777" w:rsidR="00820F46" w:rsidRPr="00820F46" w:rsidRDefault="00820F46" w:rsidP="00820F46">
      <w:pPr>
        <w:pStyle w:val="ListParagraph"/>
        <w:rPr>
          <w:rFonts w:ascii="Trebuchet MS" w:hAnsi="Trebuchet MS"/>
          <w:b/>
          <w:bCs/>
          <w:u w:val="single"/>
        </w:rPr>
      </w:pPr>
    </w:p>
    <w:p w14:paraId="6EB992DF" w14:textId="1756D804" w:rsidR="00820F46" w:rsidRDefault="00820F46" w:rsidP="00820F46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Flag Salute</w:t>
      </w:r>
    </w:p>
    <w:p w14:paraId="008A54EC" w14:textId="77777777" w:rsidR="00820F46" w:rsidRPr="00820F46" w:rsidRDefault="00820F46" w:rsidP="00820F46">
      <w:pPr>
        <w:pStyle w:val="ListParagraph"/>
        <w:rPr>
          <w:rFonts w:ascii="Trebuchet MS" w:hAnsi="Trebuchet MS"/>
          <w:b/>
          <w:bCs/>
          <w:u w:val="single"/>
        </w:rPr>
      </w:pPr>
    </w:p>
    <w:p w14:paraId="79A9C227" w14:textId="77777777" w:rsidR="00820F46" w:rsidRPr="00820F46" w:rsidRDefault="00820F46" w:rsidP="00F06579">
      <w:pPr>
        <w:pStyle w:val="ListParagraph"/>
        <w:spacing w:after="0" w:line="240" w:lineRule="auto"/>
        <w:rPr>
          <w:rFonts w:ascii="Trebuchet MS" w:hAnsi="Trebuchet MS"/>
          <w:b/>
          <w:bCs/>
          <w:u w:val="single"/>
        </w:rPr>
      </w:pPr>
    </w:p>
    <w:p w14:paraId="688E78D2" w14:textId="545CA90B" w:rsidR="00820F46" w:rsidRPr="00820F46" w:rsidRDefault="00820F46" w:rsidP="00820F46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Public Participation</w:t>
      </w:r>
    </w:p>
    <w:p w14:paraId="6D653E4C" w14:textId="7FCE0718" w:rsidR="00820F46" w:rsidRDefault="00820F46" w:rsidP="00820F46">
      <w:pPr>
        <w:pStyle w:val="ListParagraph"/>
        <w:numPr>
          <w:ilvl w:val="1"/>
          <w:numId w:val="2"/>
        </w:numPr>
        <w:spacing w:after="0" w:line="276" w:lineRule="auto"/>
        <w:ind w:left="1080"/>
        <w:rPr>
          <w:rFonts w:ascii="Trebuchet MS" w:hAnsi="Trebuchet MS"/>
        </w:rPr>
      </w:pPr>
      <w:r w:rsidRPr="00820F46">
        <w:rPr>
          <w:rFonts w:ascii="Trebuchet MS" w:hAnsi="Trebuchet MS"/>
        </w:rPr>
        <w:t xml:space="preserve">Time set-aside for members of the public that wish to address the Board regarding operations of the District within the jurisdiction of the Board. Individuals are requested to limit comments to a maximum of </w:t>
      </w:r>
      <w:r w:rsidR="00A250EE">
        <w:rPr>
          <w:rFonts w:ascii="Trebuchet MS" w:hAnsi="Trebuchet MS"/>
        </w:rPr>
        <w:t>three</w:t>
      </w:r>
      <w:r w:rsidRPr="00820F46">
        <w:rPr>
          <w:rFonts w:ascii="Trebuchet MS" w:hAnsi="Trebuchet MS"/>
        </w:rPr>
        <w:t xml:space="preserve"> minutes.</w:t>
      </w:r>
    </w:p>
    <w:p w14:paraId="67B4BEE9" w14:textId="4F562B09" w:rsidR="00820F46" w:rsidRDefault="00820F46" w:rsidP="00820F46">
      <w:pPr>
        <w:spacing w:after="0" w:line="276" w:lineRule="auto"/>
        <w:rPr>
          <w:rFonts w:ascii="Trebuchet MS" w:hAnsi="Trebuchet MS"/>
        </w:rPr>
      </w:pPr>
    </w:p>
    <w:p w14:paraId="37BDDB40" w14:textId="3560FAB5" w:rsidR="00820F46" w:rsidRDefault="00820F46" w:rsidP="00820F46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Consent Agenda</w:t>
      </w:r>
    </w:p>
    <w:p w14:paraId="68D8E479" w14:textId="72FD6513" w:rsidR="008444A0" w:rsidRPr="00214CE2" w:rsidRDefault="008444A0" w:rsidP="008444A0">
      <w:pPr>
        <w:pStyle w:val="BlockText"/>
        <w:numPr>
          <w:ilvl w:val="1"/>
          <w:numId w:val="1"/>
        </w:numPr>
        <w:ind w:left="1080" w:right="0"/>
        <w:jc w:val="left"/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214CE2"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Minutes – Approve the Minutes of the Regular Meeting on </w:t>
      </w:r>
      <w:r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>October 13</w:t>
      </w:r>
      <w:r w:rsidRPr="00214CE2"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, 2022, and the Minutes of the Special Meeting on </w:t>
      </w:r>
      <w:r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>October 19</w:t>
      </w:r>
      <w:r w:rsidRPr="00214CE2"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>, 2022.</w:t>
      </w:r>
    </w:p>
    <w:p w14:paraId="63C1E693" w14:textId="0CA95731" w:rsidR="008444A0" w:rsidRPr="00214CE2" w:rsidRDefault="008444A0" w:rsidP="008444A0">
      <w:pPr>
        <w:pStyle w:val="BlockText"/>
        <w:numPr>
          <w:ilvl w:val="1"/>
          <w:numId w:val="1"/>
        </w:numPr>
        <w:ind w:left="1080"/>
        <w:rPr>
          <w:rFonts w:ascii="Trebuchet MS" w:hAnsi="Trebuchet MS"/>
          <w:b w:val="0"/>
          <w:i w:val="0"/>
          <w:iCs w:val="0"/>
          <w:color w:val="000000" w:themeColor="text1"/>
          <w:sz w:val="22"/>
          <w:szCs w:val="22"/>
        </w:rPr>
      </w:pPr>
      <w:r w:rsidRPr="00214CE2">
        <w:rPr>
          <w:rFonts w:ascii="Trebuchet MS" w:hAnsi="Trebuchet MS"/>
          <w:b w:val="0"/>
          <w:i w:val="0"/>
          <w:iCs w:val="0"/>
          <w:color w:val="000000" w:themeColor="text1"/>
          <w:sz w:val="22"/>
          <w:szCs w:val="22"/>
        </w:rPr>
        <w:t>Financial Status Report for Year-to-Date Through</w:t>
      </w:r>
      <w:r>
        <w:rPr>
          <w:rFonts w:ascii="Trebuchet MS" w:hAnsi="Trebuchet MS"/>
          <w:b w:val="0"/>
          <w:i w:val="0"/>
          <w:iCs w:val="0"/>
          <w:color w:val="000000" w:themeColor="text1"/>
          <w:sz w:val="22"/>
          <w:szCs w:val="22"/>
        </w:rPr>
        <w:t xml:space="preserve"> October</w:t>
      </w:r>
      <w:r w:rsidRPr="00214CE2">
        <w:rPr>
          <w:rFonts w:ascii="Trebuchet MS" w:hAnsi="Trebuchet MS"/>
          <w:b w:val="0"/>
          <w:i w:val="0"/>
          <w:iCs w:val="0"/>
          <w:color w:val="000000" w:themeColor="text1"/>
          <w:sz w:val="22"/>
          <w:szCs w:val="22"/>
        </w:rPr>
        <w:t xml:space="preserve"> 2022.</w:t>
      </w:r>
    </w:p>
    <w:p w14:paraId="20B76F78" w14:textId="6626C695" w:rsidR="008444A0" w:rsidRPr="00214CE2" w:rsidRDefault="008444A0" w:rsidP="008444A0">
      <w:pPr>
        <w:pStyle w:val="BlockText"/>
        <w:numPr>
          <w:ilvl w:val="1"/>
          <w:numId w:val="1"/>
        </w:numPr>
        <w:ind w:left="1080" w:right="0"/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214CE2"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Payroll: Approve the Payroll Check Register for the Month of </w:t>
      </w:r>
      <w:r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>October</w:t>
      </w:r>
      <w:r w:rsidRPr="00214CE2"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2022.</w:t>
      </w:r>
    </w:p>
    <w:p w14:paraId="383C0ECF" w14:textId="3C1F3DAA" w:rsidR="008444A0" w:rsidRPr="00214CE2" w:rsidRDefault="008444A0" w:rsidP="008444A0">
      <w:pPr>
        <w:pStyle w:val="BlockText"/>
        <w:numPr>
          <w:ilvl w:val="1"/>
          <w:numId w:val="1"/>
        </w:numPr>
        <w:ind w:left="1080" w:right="0"/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</w:pPr>
      <w:r w:rsidRPr="00214CE2"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 xml:space="preserve">EFTPS &amp; ACH Transactions – Approve EFTPS &amp; ACH transactions for the Payroll Periods Ending </w:t>
      </w:r>
      <w:r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>September 30</w:t>
      </w:r>
      <w:r w:rsidRPr="00214CE2"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 xml:space="preserve">, 2022, and </w:t>
      </w:r>
      <w:r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 xml:space="preserve">October </w:t>
      </w:r>
      <w:r w:rsidRPr="00214CE2"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>15, 2022.</w:t>
      </w:r>
    </w:p>
    <w:p w14:paraId="7310E839" w14:textId="00180F3A" w:rsidR="008444A0" w:rsidRPr="00ED0B6A" w:rsidRDefault="008444A0" w:rsidP="008444A0">
      <w:pPr>
        <w:pStyle w:val="BlockText"/>
        <w:numPr>
          <w:ilvl w:val="1"/>
          <w:numId w:val="1"/>
        </w:numPr>
        <w:tabs>
          <w:tab w:val="left" w:pos="360"/>
        </w:tabs>
        <w:ind w:left="1080" w:right="0"/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</w:pPr>
      <w:bookmarkStart w:id="0" w:name="_Hlk20739428"/>
      <w:r w:rsidRPr="00214CE2"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Voided and/or missing checks for </w:t>
      </w:r>
      <w:bookmarkEnd w:id="0"/>
      <w:r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>October</w:t>
      </w:r>
      <w:r w:rsidRPr="00214CE2"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2022.</w:t>
      </w:r>
    </w:p>
    <w:p w14:paraId="6AA9C86B" w14:textId="1F8A14E7" w:rsidR="008444A0" w:rsidRPr="00ED0B6A" w:rsidRDefault="008444A0" w:rsidP="008444A0">
      <w:pPr>
        <w:pStyle w:val="BlockText"/>
        <w:numPr>
          <w:ilvl w:val="1"/>
          <w:numId w:val="1"/>
        </w:numPr>
        <w:tabs>
          <w:tab w:val="left" w:pos="360"/>
        </w:tabs>
        <w:ind w:left="1080" w:right="0"/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</w:pPr>
      <w:r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>Cash Disbursement Journal for October 2022.</w:t>
      </w:r>
    </w:p>
    <w:p w14:paraId="0E7A9880" w14:textId="77777777" w:rsidR="008444A0" w:rsidRPr="00C468F8" w:rsidRDefault="008444A0" w:rsidP="008444A0">
      <w:pPr>
        <w:pStyle w:val="BlockText"/>
        <w:tabs>
          <w:tab w:val="left" w:pos="360"/>
        </w:tabs>
        <w:ind w:right="0"/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</w:pPr>
    </w:p>
    <w:p w14:paraId="795FBCE3" w14:textId="77777777" w:rsidR="00C468F8" w:rsidRPr="00214CE2" w:rsidRDefault="00C468F8" w:rsidP="00C468F8">
      <w:pPr>
        <w:pStyle w:val="BlockText"/>
        <w:tabs>
          <w:tab w:val="left" w:pos="360"/>
        </w:tabs>
        <w:ind w:left="1080" w:right="0"/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</w:pPr>
    </w:p>
    <w:p w14:paraId="12841EED" w14:textId="3A99FF7B" w:rsidR="00820F46" w:rsidRDefault="00820F46" w:rsidP="00820F46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Business Items</w:t>
      </w:r>
    </w:p>
    <w:p w14:paraId="16338046" w14:textId="77777777" w:rsidR="00C90E2A" w:rsidRDefault="00C90E2A" w:rsidP="007966D7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rebuchet MS" w:hAnsi="Trebuchet MS"/>
        </w:rPr>
      </w:pPr>
      <w:bookmarkStart w:id="1" w:name="_Hlk118446523"/>
      <w:r>
        <w:rPr>
          <w:rFonts w:ascii="Trebuchet MS" w:hAnsi="Trebuchet MS"/>
        </w:rPr>
        <w:t xml:space="preserve">Vacancy on Board of Directors for Division 3 </w:t>
      </w:r>
    </w:p>
    <w:p w14:paraId="1F2A7567" w14:textId="63756E62" w:rsidR="00C90E2A" w:rsidRDefault="00C90E2A" w:rsidP="00C90E2A">
      <w:pPr>
        <w:pStyle w:val="ListParagraph"/>
        <w:numPr>
          <w:ilvl w:val="2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Discussion on Options and Approach</w:t>
      </w:r>
      <w:r w:rsidR="00B61F89">
        <w:rPr>
          <w:rFonts w:ascii="Trebuchet MS" w:hAnsi="Trebuchet MS"/>
        </w:rPr>
        <w:t xml:space="preserve"> </w:t>
      </w:r>
      <w:r w:rsidR="007966D7" w:rsidRPr="008805C4">
        <w:rPr>
          <w:rFonts w:ascii="Trebuchet MS" w:hAnsi="Trebuchet MS"/>
        </w:rPr>
        <w:t xml:space="preserve">to fill the </w:t>
      </w:r>
      <w:r>
        <w:rPr>
          <w:rFonts w:ascii="Trebuchet MS" w:hAnsi="Trebuchet MS"/>
        </w:rPr>
        <w:t>Vacancy</w:t>
      </w:r>
    </w:p>
    <w:p w14:paraId="217E8691" w14:textId="5229D52A" w:rsidR="007966D7" w:rsidRPr="008805C4" w:rsidRDefault="00C90E2A" w:rsidP="008805C4">
      <w:pPr>
        <w:pStyle w:val="ListParagraph"/>
        <w:numPr>
          <w:ilvl w:val="2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Consider Appointment of new Director for Division 3</w:t>
      </w:r>
      <w:r w:rsidR="007966D7" w:rsidRPr="008805C4">
        <w:rPr>
          <w:rFonts w:ascii="Trebuchet MS" w:hAnsi="Trebuchet MS"/>
        </w:rPr>
        <w:t xml:space="preserve"> </w:t>
      </w:r>
    </w:p>
    <w:bookmarkEnd w:id="1"/>
    <w:p w14:paraId="0C6C9B23" w14:textId="77777777" w:rsidR="007966D7" w:rsidRDefault="007966D7" w:rsidP="007966D7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rebuchet MS" w:hAnsi="Trebuchet MS"/>
        </w:rPr>
      </w:pPr>
      <w:r w:rsidRPr="00032ACD">
        <w:rPr>
          <w:rFonts w:ascii="Trebuchet MS" w:hAnsi="Trebuchet MS"/>
        </w:rPr>
        <w:t>Discuss and consider appointing Board Subcommittee to develop budget priorities</w:t>
      </w:r>
      <w:r>
        <w:rPr>
          <w:rFonts w:ascii="Trebuchet MS" w:hAnsi="Trebuchet MS"/>
        </w:rPr>
        <w:t xml:space="preserve"> </w:t>
      </w:r>
      <w:r w:rsidRPr="00032ACD">
        <w:rPr>
          <w:rFonts w:ascii="Trebuchet MS" w:hAnsi="Trebuchet MS"/>
        </w:rPr>
        <w:t xml:space="preserve">for </w:t>
      </w:r>
      <w:r>
        <w:rPr>
          <w:rFonts w:ascii="Trebuchet MS" w:hAnsi="Trebuchet MS"/>
        </w:rPr>
        <w:t xml:space="preserve">the </w:t>
      </w:r>
      <w:r w:rsidRPr="00032ACD">
        <w:rPr>
          <w:rFonts w:ascii="Trebuchet MS" w:hAnsi="Trebuchet MS"/>
        </w:rPr>
        <w:t>fiscal year 2023.</w:t>
      </w:r>
    </w:p>
    <w:p w14:paraId="748E8173" w14:textId="1A091443" w:rsidR="00032ACD" w:rsidRDefault="00032ACD" w:rsidP="007966D7">
      <w:pPr>
        <w:pStyle w:val="ListParagraph"/>
        <w:spacing w:after="0" w:line="276" w:lineRule="auto"/>
        <w:ind w:left="360"/>
        <w:rPr>
          <w:rFonts w:ascii="Trebuchet MS" w:hAnsi="Trebuchet MS"/>
        </w:rPr>
      </w:pPr>
    </w:p>
    <w:p w14:paraId="2C444018" w14:textId="7AC8DDED" w:rsidR="00F06579" w:rsidRPr="00F06579" w:rsidRDefault="00F06579" w:rsidP="00F06579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Administration Reports</w:t>
      </w:r>
    </w:p>
    <w:p w14:paraId="06F6D865" w14:textId="432B5868" w:rsidR="00F06579" w:rsidRDefault="00F06579" w:rsidP="00F06579">
      <w:pPr>
        <w:pStyle w:val="ListParagraph"/>
        <w:numPr>
          <w:ilvl w:val="0"/>
          <w:numId w:val="7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General Manager</w:t>
      </w:r>
    </w:p>
    <w:p w14:paraId="70EB6D50" w14:textId="7F359797" w:rsidR="00F06579" w:rsidRDefault="00F06579" w:rsidP="00F06579">
      <w:pPr>
        <w:pStyle w:val="ListParagraph"/>
        <w:numPr>
          <w:ilvl w:val="0"/>
          <w:numId w:val="7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Chief Financial Officer</w:t>
      </w:r>
    </w:p>
    <w:p w14:paraId="460574DD" w14:textId="11C2216E" w:rsidR="00312EEA" w:rsidRDefault="00312EEA" w:rsidP="00F06579">
      <w:pPr>
        <w:pStyle w:val="ListParagraph"/>
        <w:numPr>
          <w:ilvl w:val="0"/>
          <w:numId w:val="7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Attorney</w:t>
      </w:r>
    </w:p>
    <w:p w14:paraId="335656AA" w14:textId="68DE541D" w:rsidR="00F06579" w:rsidRDefault="00F06579" w:rsidP="00F06579">
      <w:pPr>
        <w:pStyle w:val="ListParagraph"/>
        <w:spacing w:after="0" w:line="276" w:lineRule="auto"/>
        <w:ind w:left="1080"/>
        <w:rPr>
          <w:rFonts w:ascii="Trebuchet MS" w:hAnsi="Trebuchet MS"/>
        </w:rPr>
      </w:pPr>
    </w:p>
    <w:p w14:paraId="5D86F12D" w14:textId="5508CC38" w:rsidR="00F06579" w:rsidRPr="003361D3" w:rsidRDefault="00F06579" w:rsidP="00F06579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Other Business</w:t>
      </w:r>
    </w:p>
    <w:p w14:paraId="4D8F76A8" w14:textId="4D19ACE7" w:rsidR="003361D3" w:rsidRDefault="003361D3" w:rsidP="003361D3">
      <w:pPr>
        <w:spacing w:after="0" w:line="276" w:lineRule="auto"/>
        <w:rPr>
          <w:rFonts w:ascii="Trebuchet MS" w:hAnsi="Trebuchet MS"/>
        </w:rPr>
      </w:pPr>
    </w:p>
    <w:p w14:paraId="7D4BC30A" w14:textId="77777777" w:rsidR="003361D3" w:rsidRPr="003361D3" w:rsidRDefault="003361D3" w:rsidP="003361D3">
      <w:pPr>
        <w:spacing w:after="0" w:line="276" w:lineRule="auto"/>
        <w:rPr>
          <w:rFonts w:ascii="Trebuchet MS" w:hAnsi="Trebuchet MS"/>
        </w:rPr>
      </w:pPr>
    </w:p>
    <w:p w14:paraId="24C9B5CF" w14:textId="06FBAB06" w:rsidR="00A250EE" w:rsidRPr="003361D3" w:rsidRDefault="00A250EE" w:rsidP="00A250EE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Closed Session</w:t>
      </w:r>
    </w:p>
    <w:p w14:paraId="15CBB03E" w14:textId="77777777" w:rsidR="00214CE2" w:rsidRPr="00214CE2" w:rsidRDefault="00214CE2" w:rsidP="00214CE2">
      <w:pPr>
        <w:pStyle w:val="ListParagraph"/>
        <w:tabs>
          <w:tab w:val="left" w:pos="720"/>
        </w:tabs>
        <w:ind w:left="1080"/>
        <w:rPr>
          <w:rFonts w:ascii="Trebuchet MS" w:hAnsi="Trebuchet MS"/>
          <w:color w:val="000000" w:themeColor="text1"/>
        </w:rPr>
      </w:pPr>
    </w:p>
    <w:p w14:paraId="55D5CCD6" w14:textId="77811BF2" w:rsidR="00214CE2" w:rsidRPr="00214CE2" w:rsidRDefault="00214CE2" w:rsidP="00214CE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Trebuchet MS" w:hAnsi="Trebuchet MS"/>
          <w:color w:val="000000" w:themeColor="text1"/>
        </w:rPr>
      </w:pPr>
      <w:r w:rsidRPr="00214CE2">
        <w:rPr>
          <w:rFonts w:ascii="Trebuchet MS" w:hAnsi="Trebuchet MS"/>
          <w:color w:val="000000" w:themeColor="text1"/>
        </w:rPr>
        <w:t>PUBLIC EMPLOYEE EMPLOYMENT AND/OR PERFORMANCE EVALUATION</w:t>
      </w:r>
      <w:r w:rsidRPr="00214CE2">
        <w:rPr>
          <w:rFonts w:ascii="Trebuchet MS" w:hAnsi="Trebuchet MS"/>
          <w:color w:val="000000" w:themeColor="text1"/>
        </w:rPr>
        <w:br/>
        <w:t>(Government Code Section §54957)</w:t>
      </w:r>
      <w:r w:rsidRPr="00214CE2">
        <w:rPr>
          <w:rFonts w:ascii="Trebuchet MS" w:hAnsi="Trebuchet MS"/>
          <w:color w:val="000000" w:themeColor="text1"/>
        </w:rPr>
        <w:br/>
        <w:t xml:space="preserve">Title: </w:t>
      </w:r>
      <w:r w:rsidR="00E0637F">
        <w:rPr>
          <w:rFonts w:ascii="Trebuchet MS" w:hAnsi="Trebuchet MS"/>
          <w:color w:val="000000" w:themeColor="text1"/>
        </w:rPr>
        <w:t>General</w:t>
      </w:r>
      <w:r w:rsidRPr="00214CE2">
        <w:rPr>
          <w:rFonts w:ascii="Trebuchet MS" w:hAnsi="Trebuchet MS"/>
          <w:color w:val="000000" w:themeColor="text1"/>
        </w:rPr>
        <w:t xml:space="preserve"> Manager</w:t>
      </w:r>
      <w:r w:rsidR="0072187A">
        <w:rPr>
          <w:rFonts w:ascii="Trebuchet MS" w:hAnsi="Trebuchet MS"/>
          <w:color w:val="000000" w:themeColor="text1"/>
        </w:rPr>
        <w:t>/Financial Manager</w:t>
      </w:r>
      <w:r w:rsidRPr="00214CE2">
        <w:rPr>
          <w:rFonts w:ascii="Trebuchet MS" w:hAnsi="Trebuchet MS"/>
          <w:color w:val="000000" w:themeColor="text1"/>
        </w:rPr>
        <w:t xml:space="preserve"> Evaluation</w:t>
      </w:r>
    </w:p>
    <w:p w14:paraId="1FCC4469" w14:textId="7538DEEC" w:rsidR="003361D3" w:rsidRDefault="003361D3" w:rsidP="003361D3">
      <w:pPr>
        <w:pStyle w:val="ListParagraph"/>
        <w:rPr>
          <w:rFonts w:ascii="Trebuchet MS" w:hAnsi="Trebuchet MS"/>
        </w:rPr>
      </w:pPr>
    </w:p>
    <w:p w14:paraId="21CCFFAB" w14:textId="03C3B395" w:rsidR="005F538A" w:rsidRPr="005F538A" w:rsidRDefault="005F538A" w:rsidP="005F538A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Adjourn</w:t>
      </w:r>
    </w:p>
    <w:p w14:paraId="05CD1E6B" w14:textId="77777777" w:rsidR="005F538A" w:rsidRPr="003361D3" w:rsidRDefault="005F538A" w:rsidP="005F538A">
      <w:pPr>
        <w:pStyle w:val="ListParagraph"/>
        <w:jc w:val="both"/>
        <w:rPr>
          <w:rFonts w:ascii="Trebuchet MS" w:hAnsi="Trebuchet MS"/>
        </w:rPr>
      </w:pPr>
    </w:p>
    <w:p w14:paraId="5E6690C2" w14:textId="77777777" w:rsidR="003361D3" w:rsidRPr="00A250EE" w:rsidRDefault="003361D3" w:rsidP="003361D3">
      <w:pPr>
        <w:pStyle w:val="ListParagraph"/>
        <w:spacing w:after="0" w:line="276" w:lineRule="auto"/>
        <w:rPr>
          <w:rFonts w:ascii="Trebuchet MS" w:hAnsi="Trebuchet MS"/>
        </w:rPr>
      </w:pPr>
    </w:p>
    <w:p w14:paraId="379E80A2" w14:textId="25270702" w:rsidR="00820F46" w:rsidRPr="00820F46" w:rsidRDefault="00820F46" w:rsidP="00820F46">
      <w:pPr>
        <w:pStyle w:val="ListParagraph"/>
        <w:spacing w:after="0" w:line="276" w:lineRule="auto"/>
        <w:rPr>
          <w:rFonts w:ascii="Trebuchet MS" w:hAnsi="Trebuchet MS"/>
          <w:u w:val="single"/>
        </w:rPr>
      </w:pPr>
    </w:p>
    <w:p w14:paraId="4B7AF9E9" w14:textId="47D24FD0" w:rsidR="00820F46" w:rsidRDefault="00820F46" w:rsidP="00820F46">
      <w:pPr>
        <w:spacing w:after="0" w:line="276" w:lineRule="auto"/>
        <w:ind w:left="720"/>
        <w:rPr>
          <w:rFonts w:ascii="Trebuchet MS" w:hAnsi="Trebuchet MS"/>
        </w:rPr>
      </w:pPr>
    </w:p>
    <w:p w14:paraId="6A4CB52D" w14:textId="77777777" w:rsidR="00820F46" w:rsidRPr="00820F46" w:rsidRDefault="00820F46" w:rsidP="00820F46">
      <w:pPr>
        <w:spacing w:after="0" w:line="276" w:lineRule="auto"/>
        <w:ind w:left="720"/>
        <w:jc w:val="both"/>
        <w:rPr>
          <w:rFonts w:ascii="Trebuchet MS" w:hAnsi="Trebuchet MS"/>
        </w:rPr>
      </w:pPr>
    </w:p>
    <w:p w14:paraId="647EC632" w14:textId="77777777" w:rsidR="00820F46" w:rsidRPr="00820F46" w:rsidRDefault="00820F46" w:rsidP="00820F46">
      <w:pPr>
        <w:pStyle w:val="ListParagraph"/>
        <w:spacing w:after="0" w:line="276" w:lineRule="auto"/>
        <w:rPr>
          <w:rFonts w:ascii="Trebuchet MS" w:hAnsi="Trebuchet MS"/>
          <w:b/>
          <w:bCs/>
          <w:u w:val="single"/>
        </w:rPr>
      </w:pPr>
    </w:p>
    <w:p w14:paraId="01CDE391" w14:textId="77777777" w:rsidR="00820F46" w:rsidRPr="00820F46" w:rsidRDefault="00820F46" w:rsidP="00820F46">
      <w:pPr>
        <w:pStyle w:val="ListParagraph"/>
        <w:rPr>
          <w:b/>
          <w:bCs/>
          <w:u w:val="single"/>
        </w:rPr>
      </w:pPr>
    </w:p>
    <w:sectPr w:rsidR="00820F46" w:rsidRPr="00820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384A" w14:textId="77777777" w:rsidR="006C411B" w:rsidRDefault="006C411B" w:rsidP="003C6616">
      <w:pPr>
        <w:spacing w:after="0" w:line="240" w:lineRule="auto"/>
      </w:pPr>
      <w:r>
        <w:separator/>
      </w:r>
    </w:p>
  </w:endnote>
  <w:endnote w:type="continuationSeparator" w:id="0">
    <w:p w14:paraId="64302941" w14:textId="77777777" w:rsidR="006C411B" w:rsidRDefault="006C411B" w:rsidP="003C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7145" w14:textId="77777777" w:rsidR="00D95A40" w:rsidRDefault="00D95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8F40" w14:textId="77777777" w:rsidR="00D95A40" w:rsidRDefault="00D95A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B693" w14:textId="77777777" w:rsidR="00D95A40" w:rsidRDefault="00D95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373E" w14:textId="77777777" w:rsidR="006C411B" w:rsidRDefault="006C411B" w:rsidP="003C6616">
      <w:pPr>
        <w:spacing w:after="0" w:line="240" w:lineRule="auto"/>
      </w:pPr>
      <w:r>
        <w:separator/>
      </w:r>
    </w:p>
  </w:footnote>
  <w:footnote w:type="continuationSeparator" w:id="0">
    <w:p w14:paraId="70E6EEEF" w14:textId="77777777" w:rsidR="006C411B" w:rsidRDefault="006C411B" w:rsidP="003C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1622" w14:textId="77777777" w:rsidR="00D95A40" w:rsidRDefault="00D95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6546" w14:textId="1C7877F7" w:rsidR="003C6616" w:rsidRDefault="003C6616" w:rsidP="003C661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C9CCEE" wp14:editId="27C774E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F9F56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alias w:val="Title"/>
        <w:id w:val="15524250"/>
        <w:placeholder>
          <w:docPart w:val="C8F0B1B2B1544FE8A9662189AECFDDA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Brenda Haynes, President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               2810 Silver Street, Anderson, CA  96007                         Ray Eliante, Director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Audie Butcher, Vice President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  (530) 365-7329 Fax (530) 365-7623                               Rick Williams, Director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  Tiger Michiels, Director                 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www.andersoncottonwoodirrigationdistrict.org                Jered </w:t>
        </w:r>
        <w:r w:rsidR="003361D3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Shipley, G.M.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3795" w14:textId="77777777" w:rsidR="00D95A40" w:rsidRDefault="00D95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D18"/>
    <w:multiLevelType w:val="hybridMultilevel"/>
    <w:tmpl w:val="AC20D55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9500F"/>
    <w:multiLevelType w:val="hybridMultilevel"/>
    <w:tmpl w:val="FF6A4204"/>
    <w:lvl w:ilvl="0" w:tplc="0728EE3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D768DA"/>
    <w:multiLevelType w:val="hybridMultilevel"/>
    <w:tmpl w:val="AFA03658"/>
    <w:lvl w:ilvl="0" w:tplc="28D625B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7320D"/>
    <w:multiLevelType w:val="hybridMultilevel"/>
    <w:tmpl w:val="AA749C8C"/>
    <w:lvl w:ilvl="0" w:tplc="8E2EFE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5A3FAC"/>
    <w:multiLevelType w:val="hybridMultilevel"/>
    <w:tmpl w:val="0958C1AC"/>
    <w:lvl w:ilvl="0" w:tplc="93E66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67A51"/>
    <w:multiLevelType w:val="hybridMultilevel"/>
    <w:tmpl w:val="DFA2F05C"/>
    <w:lvl w:ilvl="0" w:tplc="C20CB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FA5C8C"/>
    <w:multiLevelType w:val="multilevel"/>
    <w:tmpl w:val="F6245D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60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60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840"/>
        </w:tabs>
        <w:ind w:left="8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00"/>
        </w:tabs>
        <w:ind w:left="12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560"/>
        </w:tabs>
        <w:ind w:left="15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800"/>
      </w:pPr>
    </w:lvl>
  </w:abstractNum>
  <w:abstractNum w:abstractNumId="7" w15:restartNumberingAfterBreak="0">
    <w:nsid w:val="464F0FC0"/>
    <w:multiLevelType w:val="hybridMultilevel"/>
    <w:tmpl w:val="884A11A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03">
      <w:numFmt w:val="decimal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DEF0D26"/>
    <w:multiLevelType w:val="hybridMultilevel"/>
    <w:tmpl w:val="C722FA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76279"/>
    <w:multiLevelType w:val="hybridMultilevel"/>
    <w:tmpl w:val="68E45E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FB3A7D"/>
    <w:multiLevelType w:val="hybridMultilevel"/>
    <w:tmpl w:val="3D50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0389F"/>
    <w:multiLevelType w:val="hybridMultilevel"/>
    <w:tmpl w:val="9D565724"/>
    <w:lvl w:ilvl="0" w:tplc="FD9E3B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F03140"/>
    <w:multiLevelType w:val="hybridMultilevel"/>
    <w:tmpl w:val="522CD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4680539">
    <w:abstractNumId w:val="4"/>
  </w:num>
  <w:num w:numId="2" w16cid:durableId="1146456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637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1150660">
    <w:abstractNumId w:val="7"/>
  </w:num>
  <w:num w:numId="5" w16cid:durableId="1073088467">
    <w:abstractNumId w:val="3"/>
  </w:num>
  <w:num w:numId="6" w16cid:durableId="1986740097">
    <w:abstractNumId w:val="1"/>
  </w:num>
  <w:num w:numId="7" w16cid:durableId="2014069340">
    <w:abstractNumId w:val="11"/>
  </w:num>
  <w:num w:numId="8" w16cid:durableId="386493559">
    <w:abstractNumId w:val="5"/>
  </w:num>
  <w:num w:numId="9" w16cid:durableId="34627937">
    <w:abstractNumId w:val="2"/>
  </w:num>
  <w:num w:numId="10" w16cid:durableId="1533759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0824807">
    <w:abstractNumId w:val="9"/>
  </w:num>
  <w:num w:numId="12" w16cid:durableId="794642683">
    <w:abstractNumId w:val="12"/>
  </w:num>
  <w:num w:numId="13" w16cid:durableId="271712667">
    <w:abstractNumId w:val="8"/>
  </w:num>
  <w:num w:numId="14" w16cid:durableId="58245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49"/>
    <w:rsid w:val="00032ACD"/>
    <w:rsid w:val="000D1D37"/>
    <w:rsid w:val="001A349C"/>
    <w:rsid w:val="001F57A4"/>
    <w:rsid w:val="00214CE2"/>
    <w:rsid w:val="002D03C6"/>
    <w:rsid w:val="00312EEA"/>
    <w:rsid w:val="003361D3"/>
    <w:rsid w:val="003C6616"/>
    <w:rsid w:val="004126C9"/>
    <w:rsid w:val="00427B49"/>
    <w:rsid w:val="00467089"/>
    <w:rsid w:val="00506806"/>
    <w:rsid w:val="005428B7"/>
    <w:rsid w:val="0056116F"/>
    <w:rsid w:val="005F538A"/>
    <w:rsid w:val="0061743B"/>
    <w:rsid w:val="00647D2C"/>
    <w:rsid w:val="0065083C"/>
    <w:rsid w:val="006C411B"/>
    <w:rsid w:val="0072187A"/>
    <w:rsid w:val="0074450E"/>
    <w:rsid w:val="007966D7"/>
    <w:rsid w:val="00801FE6"/>
    <w:rsid w:val="00820F46"/>
    <w:rsid w:val="008444A0"/>
    <w:rsid w:val="008805C4"/>
    <w:rsid w:val="008A6CF3"/>
    <w:rsid w:val="008E44B9"/>
    <w:rsid w:val="009627DD"/>
    <w:rsid w:val="00987FE7"/>
    <w:rsid w:val="00A250EE"/>
    <w:rsid w:val="00A25390"/>
    <w:rsid w:val="00A74466"/>
    <w:rsid w:val="00AF27C6"/>
    <w:rsid w:val="00B02473"/>
    <w:rsid w:val="00B61F89"/>
    <w:rsid w:val="00C468F8"/>
    <w:rsid w:val="00C90E2A"/>
    <w:rsid w:val="00D127BF"/>
    <w:rsid w:val="00D75C2D"/>
    <w:rsid w:val="00D95A40"/>
    <w:rsid w:val="00E0637F"/>
    <w:rsid w:val="00E72C91"/>
    <w:rsid w:val="00E85DBF"/>
    <w:rsid w:val="00ED0B6A"/>
    <w:rsid w:val="00F06579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FDCAD"/>
  <w15:chartTrackingRefBased/>
  <w15:docId w15:val="{92475DCC-8F06-41B9-893A-A88C7A0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B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7B4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7B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616"/>
  </w:style>
  <w:style w:type="paragraph" w:styleId="ListParagraph">
    <w:name w:val="List Paragraph"/>
    <w:basedOn w:val="Normal"/>
    <w:uiPriority w:val="34"/>
    <w:qFormat/>
    <w:rsid w:val="00820F46"/>
    <w:pPr>
      <w:ind w:left="720"/>
      <w:contextualSpacing/>
    </w:pPr>
  </w:style>
  <w:style w:type="paragraph" w:styleId="BlockText">
    <w:name w:val="Block Text"/>
    <w:basedOn w:val="Normal"/>
    <w:unhideWhenUsed/>
    <w:rsid w:val="00D127BF"/>
    <w:pPr>
      <w:spacing w:after="0" w:line="240" w:lineRule="auto"/>
      <w:ind w:left="720" w:right="720"/>
      <w:jc w:val="both"/>
    </w:pPr>
    <w:rPr>
      <w:rFonts w:ascii="Californian FB" w:eastAsia="Times New Roman" w:hAnsi="Californian FB" w:cs="Times New Roman"/>
      <w:b/>
      <w:bCs/>
      <w:i/>
      <w:iCs/>
      <w:sz w:val="24"/>
      <w:szCs w:val="24"/>
    </w:rPr>
  </w:style>
  <w:style w:type="paragraph" w:styleId="Revision">
    <w:name w:val="Revision"/>
    <w:hidden/>
    <w:uiPriority w:val="99"/>
    <w:semiHidden/>
    <w:rsid w:val="00C90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F0B1B2B1544FE8A9662189AECF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3E7C-CFA6-406A-8D89-72826700FFFC}"/>
      </w:docPartPr>
      <w:docPartBody>
        <w:p w:rsidR="00EB3968" w:rsidRDefault="00B658CF" w:rsidP="00B658CF">
          <w:pPr>
            <w:pStyle w:val="C8F0B1B2B1544FE8A9662189AECFDDA5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CF"/>
    <w:rsid w:val="00090242"/>
    <w:rsid w:val="00105663"/>
    <w:rsid w:val="00182950"/>
    <w:rsid w:val="001F3192"/>
    <w:rsid w:val="002E0178"/>
    <w:rsid w:val="00320CF9"/>
    <w:rsid w:val="003D4F73"/>
    <w:rsid w:val="00423B39"/>
    <w:rsid w:val="005E37C9"/>
    <w:rsid w:val="00764177"/>
    <w:rsid w:val="009B543F"/>
    <w:rsid w:val="00A804E2"/>
    <w:rsid w:val="00AB1F94"/>
    <w:rsid w:val="00B219CB"/>
    <w:rsid w:val="00B4384B"/>
    <w:rsid w:val="00B658CF"/>
    <w:rsid w:val="00BC4963"/>
    <w:rsid w:val="00EB3968"/>
    <w:rsid w:val="00E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F0B1B2B1544FE8A9662189AECFDDA5">
    <w:name w:val="C8F0B1B2B1544FE8A9662189AECFDDA5"/>
    <w:rsid w:val="00B65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Brenda Haynes, President	                     2810 Silver Street, Anderson, CA  96007                         Ray Eliante, Director	      Audie Butcher, Vice President	        (530) 365-7329 Fax (530) 365-7623                               Rick Williams, 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Brenda Haynes, President	                     2810 Silver Street, Anderson, CA  96007                         Ray Eliante, Director	      Audie Butcher, Vice President	        (530) 365-7329 Fax (530) 365-7623                               Rick Williams, Director	        Tiger Michiels, Director                 	www.andersoncottonwoodirrigationdistrict.org                Jered Shipley, G.M.</dc:title>
  <dc:subject/>
  <dc:creator>gm@acidistrict.org</dc:creator>
  <cp:keywords/>
  <dc:description/>
  <cp:lastModifiedBy>Jered Shipley</cp:lastModifiedBy>
  <cp:revision>6</cp:revision>
  <cp:lastPrinted>2022-11-07T16:29:00Z</cp:lastPrinted>
  <dcterms:created xsi:type="dcterms:W3CDTF">2022-11-07T15:13:00Z</dcterms:created>
  <dcterms:modified xsi:type="dcterms:W3CDTF">2022-11-07T16:29:00Z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feef9b39055f6d63098f343c7fac47d6873355be02364823681c37e7f7202610</vt:lpwstr>
  </property>
</Properties>
</file>